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ADA79" w14:textId="77777777" w:rsidR="005B222B" w:rsidRPr="005B222B" w:rsidRDefault="005B222B" w:rsidP="005B222B">
      <w:pPr>
        <w:spacing w:after="0" w:line="240" w:lineRule="auto"/>
        <w:rPr>
          <w:rFonts w:ascii="Times New Roman" w:eastAsia="Times New Roman" w:hAnsi="Times New Roman" w:cs="Times New Roman"/>
          <w:sz w:val="24"/>
          <w:szCs w:val="24"/>
        </w:rPr>
      </w:pPr>
      <w:r w:rsidRPr="005B222B">
        <w:rPr>
          <w:rFonts w:ascii="Arial" w:eastAsia="Times New Roman" w:hAnsi="Arial" w:cs="Arial"/>
          <w:color w:val="574B0B"/>
          <w:sz w:val="20"/>
          <w:szCs w:val="20"/>
          <w:shd w:val="clear" w:color="auto" w:fill="F6ECB7"/>
        </w:rPr>
        <w:t>Give your post a title that says something about the content and makes others want to read it. Don't be afraid to be creative!</w:t>
      </w:r>
      <w:hyperlink r:id="rId5" w:tooltip="View " w:history="1">
        <w:r w:rsidRPr="005B222B">
          <w:rPr>
            <w:rFonts w:ascii="Arial" w:eastAsia="Times New Roman" w:hAnsi="Arial" w:cs="Arial"/>
            <w:noProof/>
            <w:vanish/>
            <w:color w:val="005E98"/>
            <w:sz w:val="20"/>
            <w:szCs w:val="20"/>
            <w:shd w:val="clear" w:color="auto" w:fill="F6ECB7"/>
            <w:lang w:val="en-GB" w:eastAsia="en-GB"/>
          </w:rPr>
          <w:drawing>
            <wp:inline distT="0" distB="0" distL="0" distR="0" wp14:anchorId="2EF5E6B9" wp14:editId="2AA10639">
              <wp:extent cx="123825" cy="76200"/>
              <wp:effectExtent l="0" t="0" r="0" b="0"/>
              <wp:docPr id="1" name="Picture 1" descr="https://edge.apus.edu/messageforums-tool/images/collapse.gif?sakai.tool.placement.id=e58b71eb-46f1-4a7b-a537-1388a331cbff">
                <a:hlinkClick xmlns:a="http://schemas.openxmlformats.org/drawingml/2006/main" r:id="rId5" tooltip="&quot;View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ge.apus.edu/messageforums-tool/images/collapse.gif?sakai.tool.placement.id=e58b71eb-46f1-4a7b-a537-1388a331cbff">
                        <a:hlinkClick r:id="rId5" tooltip="&quot;View &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76200"/>
                      </a:xfrm>
                      <a:prstGeom prst="rect">
                        <a:avLst/>
                      </a:prstGeom>
                      <a:noFill/>
                      <a:ln>
                        <a:noFill/>
                      </a:ln>
                    </pic:spPr>
                  </pic:pic>
                </a:graphicData>
              </a:graphic>
            </wp:inline>
          </w:drawing>
        </w:r>
        <w:r w:rsidRPr="005B222B">
          <w:rPr>
            <w:rFonts w:ascii="Arial" w:eastAsia="Times New Roman" w:hAnsi="Arial" w:cs="Arial"/>
            <w:vanish/>
            <w:color w:val="005E98"/>
            <w:sz w:val="20"/>
            <w:szCs w:val="20"/>
            <w:u w:val="single"/>
            <w:shd w:val="clear" w:color="auto" w:fill="F6ECB7"/>
          </w:rPr>
          <w:t>View Full Description and Attachment(s)</w:t>
        </w:r>
      </w:hyperlink>
    </w:p>
    <w:p w14:paraId="53FC42ED" w14:textId="77777777" w:rsidR="005B222B" w:rsidRPr="005B222B" w:rsidRDefault="005B222B" w:rsidP="005B222B">
      <w:pPr>
        <w:shd w:val="clear" w:color="auto" w:fill="F6ECB7"/>
        <w:spacing w:after="150" w:line="360" w:lineRule="atLeast"/>
        <w:rPr>
          <w:rFonts w:ascii="Arial" w:eastAsia="Times New Roman" w:hAnsi="Arial" w:cs="Arial"/>
          <w:color w:val="574B0B"/>
        </w:rPr>
      </w:pPr>
      <w:r w:rsidRPr="005B222B">
        <w:rPr>
          <w:rFonts w:ascii="Arial" w:eastAsia="Times New Roman" w:hAnsi="Arial" w:cs="Arial"/>
          <w:color w:val="574B0B"/>
        </w:rPr>
        <w:t>Welcome to Week 2! This week we're focused on the mainstream IR theories of Realism, Liberalism, and Constructivism. </w:t>
      </w:r>
    </w:p>
    <w:p w14:paraId="0FA05851" w14:textId="77777777" w:rsidR="005B222B" w:rsidRPr="005B222B" w:rsidRDefault="005B222B" w:rsidP="005B222B">
      <w:pPr>
        <w:shd w:val="clear" w:color="auto" w:fill="F6ECB7"/>
        <w:spacing w:after="150" w:line="360" w:lineRule="atLeast"/>
        <w:rPr>
          <w:rFonts w:ascii="Arial" w:eastAsia="Times New Roman" w:hAnsi="Arial" w:cs="Arial"/>
          <w:color w:val="574B0B"/>
        </w:rPr>
      </w:pPr>
      <w:r w:rsidRPr="005B222B">
        <w:rPr>
          <w:rFonts w:ascii="Arial" w:eastAsia="Times New Roman" w:hAnsi="Arial" w:cs="Arial"/>
          <w:color w:val="574B0B"/>
        </w:rPr>
        <w:t>After reading our Lessons and the Wilkinson reading (do not use sites like </w:t>
      </w:r>
      <w:hyperlink r:id="rId7" w:tgtFrame="_blank" w:history="1">
        <w:r w:rsidRPr="005B222B">
          <w:rPr>
            <w:rFonts w:ascii="Arial" w:eastAsia="Times New Roman" w:hAnsi="Arial" w:cs="Arial"/>
            <w:color w:val="005E98"/>
            <w:u w:val="single"/>
          </w:rPr>
          <w:t>https://www.e-ir.info/</w:t>
        </w:r>
      </w:hyperlink>
      <w:r w:rsidRPr="005B222B">
        <w:rPr>
          <w:rFonts w:ascii="Arial" w:eastAsia="Times New Roman" w:hAnsi="Arial" w:cs="Arial"/>
          <w:color w:val="574B0B"/>
        </w:rPr>
        <w:t>), please pick one theory and complete the steps below:</w:t>
      </w:r>
    </w:p>
    <w:p w14:paraId="1568C337" w14:textId="77777777" w:rsidR="005B222B" w:rsidRPr="00764995" w:rsidRDefault="005B222B" w:rsidP="005B222B">
      <w:pPr>
        <w:numPr>
          <w:ilvl w:val="0"/>
          <w:numId w:val="1"/>
        </w:numPr>
        <w:shd w:val="clear" w:color="auto" w:fill="F6ECB7"/>
        <w:spacing w:before="100" w:beforeAutospacing="1" w:after="100" w:afterAutospacing="1" w:line="360" w:lineRule="atLeast"/>
        <w:rPr>
          <w:rFonts w:ascii="Arial" w:eastAsia="Times New Roman" w:hAnsi="Arial" w:cs="Arial"/>
          <w:b/>
          <w:color w:val="574B0B"/>
        </w:rPr>
      </w:pPr>
      <w:r w:rsidRPr="00764995">
        <w:rPr>
          <w:rFonts w:ascii="Arial" w:eastAsia="Times New Roman" w:hAnsi="Arial" w:cs="Arial"/>
          <w:b/>
          <w:color w:val="574B0B"/>
        </w:rPr>
        <w:t>Define the theory in your own words. What are the main ideas? What questions do you have about the the</w:t>
      </w:r>
      <w:bookmarkStart w:id="0" w:name="_GoBack"/>
      <w:bookmarkEnd w:id="0"/>
      <w:r w:rsidRPr="00764995">
        <w:rPr>
          <w:rFonts w:ascii="Arial" w:eastAsia="Times New Roman" w:hAnsi="Arial" w:cs="Arial"/>
          <w:b/>
          <w:color w:val="574B0B"/>
        </w:rPr>
        <w:t>ory? </w:t>
      </w:r>
    </w:p>
    <w:p w14:paraId="47A5E7D9" w14:textId="513E7EF3" w:rsidR="00764995" w:rsidRPr="005B222B" w:rsidRDefault="00A73DAB" w:rsidP="00B66332">
      <w:pPr>
        <w:shd w:val="clear" w:color="auto" w:fill="F6ECB7"/>
        <w:spacing w:before="100" w:beforeAutospacing="1" w:after="100" w:afterAutospacing="1" w:line="360" w:lineRule="atLeast"/>
        <w:rPr>
          <w:rFonts w:ascii="Arial" w:eastAsia="Times New Roman" w:hAnsi="Arial" w:cs="Arial"/>
          <w:color w:val="574B0B"/>
        </w:rPr>
      </w:pPr>
      <w:r>
        <w:rPr>
          <w:rFonts w:ascii="Arial" w:eastAsia="Times New Roman" w:hAnsi="Arial" w:cs="Arial"/>
          <w:color w:val="574B0B"/>
        </w:rPr>
        <w:t>The theory is</w:t>
      </w:r>
      <w:r w:rsidR="00B66332">
        <w:rPr>
          <w:rFonts w:ascii="Arial" w:eastAsia="Times New Roman" w:hAnsi="Arial" w:cs="Arial"/>
          <w:color w:val="574B0B"/>
        </w:rPr>
        <w:t xml:space="preserve"> set of assumptions about the world, what motivates the human and </w:t>
      </w:r>
      <w:r>
        <w:rPr>
          <w:rFonts w:ascii="Arial" w:eastAsia="Times New Roman" w:hAnsi="Arial" w:cs="Arial"/>
          <w:color w:val="574B0B"/>
        </w:rPr>
        <w:t xml:space="preserve">agency. On the other hand, it provides </w:t>
      </w:r>
      <w:r w:rsidR="00764995">
        <w:rPr>
          <w:rFonts w:ascii="Arial" w:eastAsia="Times New Roman" w:hAnsi="Arial" w:cs="Arial"/>
          <w:color w:val="574B0B"/>
        </w:rPr>
        <w:t>a basic insight of a theory which provides the national characteristics of States and their international relations.</w:t>
      </w:r>
      <w:r>
        <w:rPr>
          <w:rFonts w:ascii="Arial" w:eastAsia="Times New Roman" w:hAnsi="Arial" w:cs="Arial"/>
          <w:color w:val="574B0B"/>
        </w:rPr>
        <w:t xml:space="preserve"> </w:t>
      </w:r>
      <w:r w:rsidR="00764995">
        <w:rPr>
          <w:rFonts w:ascii="Arial" w:eastAsia="Times New Roman" w:hAnsi="Arial" w:cs="Arial"/>
          <w:color w:val="574B0B"/>
        </w:rPr>
        <w:t>Realism is an international system which is defined by anarchy and an</w:t>
      </w:r>
      <w:r>
        <w:rPr>
          <w:rFonts w:ascii="Arial" w:eastAsia="Times New Roman" w:hAnsi="Arial" w:cs="Arial"/>
          <w:color w:val="574B0B"/>
        </w:rPr>
        <w:t xml:space="preserve"> absence of a central authority. I have questions like, what is the effects of international relations to </w:t>
      </w:r>
      <w:proofErr w:type="gramStart"/>
      <w:r>
        <w:rPr>
          <w:rFonts w:ascii="Arial" w:eastAsia="Times New Roman" w:hAnsi="Arial" w:cs="Arial"/>
          <w:color w:val="574B0B"/>
        </w:rPr>
        <w:t>States?</w:t>
      </w:r>
      <w:proofErr w:type="gramEnd"/>
      <w:r w:rsidR="009D0EF4">
        <w:rPr>
          <w:rFonts w:ascii="Arial" w:eastAsia="Times New Roman" w:hAnsi="Arial" w:cs="Arial"/>
          <w:color w:val="574B0B"/>
        </w:rPr>
        <w:t xml:space="preserve"> (</w:t>
      </w:r>
      <w:proofErr w:type="spellStart"/>
      <w:r w:rsidR="009D0EF4">
        <w:t>Mingst</w:t>
      </w:r>
      <w:proofErr w:type="spellEnd"/>
      <w:r w:rsidR="009D0EF4">
        <w:t xml:space="preserve">, &amp; </w:t>
      </w:r>
      <w:proofErr w:type="spellStart"/>
      <w:r w:rsidR="009D0EF4">
        <w:t>Arreguín-Toft</w:t>
      </w:r>
      <w:proofErr w:type="spellEnd"/>
      <w:r w:rsidR="009D0EF4">
        <w:t xml:space="preserve">, </w:t>
      </w:r>
      <w:r w:rsidR="009D0EF4" w:rsidRPr="009D0EF4">
        <w:t>2013</w:t>
      </w:r>
      <w:r w:rsidR="009D0EF4">
        <w:rPr>
          <w:rFonts w:ascii="Arial" w:eastAsia="Times New Roman" w:hAnsi="Arial" w:cs="Arial"/>
          <w:color w:val="574B0B"/>
        </w:rPr>
        <w:t>)</w:t>
      </w:r>
    </w:p>
    <w:p w14:paraId="6F15D9C3" w14:textId="77777777" w:rsidR="005B222B" w:rsidRPr="00A73DAB" w:rsidRDefault="005B222B" w:rsidP="005B222B">
      <w:pPr>
        <w:numPr>
          <w:ilvl w:val="0"/>
          <w:numId w:val="1"/>
        </w:numPr>
        <w:shd w:val="clear" w:color="auto" w:fill="F6ECB7"/>
        <w:spacing w:before="100" w:beforeAutospacing="1" w:after="100" w:afterAutospacing="1" w:line="360" w:lineRule="atLeast"/>
        <w:rPr>
          <w:rFonts w:ascii="Arial" w:eastAsia="Times New Roman" w:hAnsi="Arial" w:cs="Arial"/>
          <w:b/>
          <w:color w:val="574B0B"/>
        </w:rPr>
      </w:pPr>
      <w:r w:rsidRPr="00A73DAB">
        <w:rPr>
          <w:rFonts w:ascii="Arial" w:eastAsia="Times New Roman" w:hAnsi="Arial" w:cs="Arial"/>
          <w:b/>
          <w:color w:val="574B0B"/>
        </w:rPr>
        <w:t>How does the theory view the role of states? </w:t>
      </w:r>
    </w:p>
    <w:p w14:paraId="0C973207" w14:textId="6E789A6C" w:rsidR="00A73DAB" w:rsidRPr="005B222B" w:rsidRDefault="00A73DAB" w:rsidP="00A73DAB">
      <w:pPr>
        <w:shd w:val="clear" w:color="auto" w:fill="F6ECB7"/>
        <w:spacing w:before="100" w:beforeAutospacing="1" w:after="100" w:afterAutospacing="1" w:line="360" w:lineRule="atLeast"/>
        <w:rPr>
          <w:rFonts w:ascii="Arial" w:eastAsia="Times New Roman" w:hAnsi="Arial" w:cs="Arial"/>
          <w:color w:val="574B0B"/>
        </w:rPr>
      </w:pPr>
      <w:r>
        <w:rPr>
          <w:rFonts w:ascii="Arial" w:eastAsia="Times New Roman" w:hAnsi="Arial" w:cs="Arial"/>
          <w:color w:val="574B0B"/>
        </w:rPr>
        <w:t>It views States as powerful agencies which can defend themselves economically, military and diplomatically</w:t>
      </w:r>
    </w:p>
    <w:p w14:paraId="3450044D" w14:textId="77777777" w:rsidR="005B222B" w:rsidRPr="009D0EF4" w:rsidRDefault="005B222B" w:rsidP="005B222B">
      <w:pPr>
        <w:numPr>
          <w:ilvl w:val="0"/>
          <w:numId w:val="1"/>
        </w:numPr>
        <w:shd w:val="clear" w:color="auto" w:fill="F6ECB7"/>
        <w:spacing w:before="100" w:beforeAutospacing="1" w:after="100" w:afterAutospacing="1" w:line="360" w:lineRule="atLeast"/>
        <w:rPr>
          <w:rFonts w:ascii="Arial" w:eastAsia="Times New Roman" w:hAnsi="Arial" w:cs="Arial"/>
          <w:b/>
          <w:color w:val="574B0B"/>
        </w:rPr>
      </w:pPr>
      <w:r w:rsidRPr="009D0EF4">
        <w:rPr>
          <w:rFonts w:ascii="Arial" w:eastAsia="Times New Roman" w:hAnsi="Arial" w:cs="Arial"/>
          <w:b/>
          <w:color w:val="574B0B"/>
        </w:rPr>
        <w:t>How does the theory view the role of intergovernmental organizations (IGOs)? </w:t>
      </w:r>
    </w:p>
    <w:p w14:paraId="23C91E38" w14:textId="6109AA58" w:rsidR="00A73DAB" w:rsidRPr="005B222B" w:rsidRDefault="009D0EF4" w:rsidP="009D0EF4">
      <w:pPr>
        <w:shd w:val="clear" w:color="auto" w:fill="F6ECB7"/>
        <w:tabs>
          <w:tab w:val="left" w:pos="6495"/>
        </w:tabs>
        <w:spacing w:before="100" w:beforeAutospacing="1" w:after="100" w:afterAutospacing="1" w:line="360" w:lineRule="atLeast"/>
        <w:rPr>
          <w:rFonts w:ascii="Arial" w:eastAsia="Times New Roman" w:hAnsi="Arial" w:cs="Arial"/>
          <w:color w:val="574B0B"/>
        </w:rPr>
      </w:pPr>
      <w:r>
        <w:rPr>
          <w:rFonts w:ascii="Arial" w:eastAsia="Times New Roman" w:hAnsi="Arial" w:cs="Arial"/>
          <w:color w:val="574B0B"/>
        </w:rPr>
        <w:t>The theory views IGOS as habits of cooperation which establish regularized processes of information gathering, development of procedures to settle disputes as well as development of coalitions (</w:t>
      </w:r>
      <w:proofErr w:type="spellStart"/>
      <w:r>
        <w:t>Barkin</w:t>
      </w:r>
      <w:proofErr w:type="spellEnd"/>
      <w:r>
        <w:t xml:space="preserve">, </w:t>
      </w:r>
      <w:r>
        <w:t>201</w:t>
      </w:r>
      <w:r>
        <w:t>3</w:t>
      </w:r>
      <w:r>
        <w:rPr>
          <w:rFonts w:ascii="Arial" w:eastAsia="Times New Roman" w:hAnsi="Arial" w:cs="Arial"/>
          <w:color w:val="574B0B"/>
        </w:rPr>
        <w:t xml:space="preserve">). </w:t>
      </w:r>
    </w:p>
    <w:p w14:paraId="7CC1DE8D" w14:textId="77777777" w:rsidR="005B222B" w:rsidRPr="009D0EF4" w:rsidRDefault="005B222B" w:rsidP="005B222B">
      <w:pPr>
        <w:numPr>
          <w:ilvl w:val="0"/>
          <w:numId w:val="1"/>
        </w:numPr>
        <w:shd w:val="clear" w:color="auto" w:fill="F6ECB7"/>
        <w:spacing w:before="100" w:beforeAutospacing="1" w:after="100" w:afterAutospacing="1" w:line="360" w:lineRule="atLeast"/>
        <w:rPr>
          <w:rFonts w:ascii="Arial" w:eastAsia="Times New Roman" w:hAnsi="Arial" w:cs="Arial"/>
          <w:b/>
          <w:color w:val="574B0B"/>
        </w:rPr>
      </w:pPr>
      <w:r w:rsidRPr="009D0EF4">
        <w:rPr>
          <w:rFonts w:ascii="Arial" w:eastAsia="Times New Roman" w:hAnsi="Arial" w:cs="Arial"/>
          <w:b/>
          <w:color w:val="574B0B"/>
        </w:rPr>
        <w:t>The theories are tools for understanding the international system, not belief systems. Think of them as pairs of lenses you can put on and take off to try another pair. What is the best way to use the "tool" or "lens" you picked: for understanding things that already happened in the international system, for understanding things that are happening in the world now, or for predicting the future? </w:t>
      </w:r>
    </w:p>
    <w:p w14:paraId="56A78332" w14:textId="02EBBD76" w:rsidR="009D0EF4" w:rsidRPr="005B222B" w:rsidRDefault="009D0EF4" w:rsidP="009D0EF4">
      <w:pPr>
        <w:shd w:val="clear" w:color="auto" w:fill="F6ECB7"/>
        <w:spacing w:before="100" w:beforeAutospacing="1" w:after="100" w:afterAutospacing="1" w:line="360" w:lineRule="atLeast"/>
        <w:rPr>
          <w:rFonts w:ascii="Arial" w:eastAsia="Times New Roman" w:hAnsi="Arial" w:cs="Arial"/>
          <w:color w:val="574B0B"/>
        </w:rPr>
      </w:pPr>
      <w:r>
        <w:rPr>
          <w:rFonts w:ascii="Arial" w:eastAsia="Times New Roman" w:hAnsi="Arial" w:cs="Arial"/>
          <w:color w:val="574B0B"/>
        </w:rPr>
        <w:t xml:space="preserve">The lens can be used for understanding things which happened and what is currently happening in regard to state affairs. The lens can also be used to predict about the future in terms of democracy or politics. </w:t>
      </w:r>
    </w:p>
    <w:p w14:paraId="7FD524E8" w14:textId="560E3B28" w:rsidR="007A7677" w:rsidRPr="009D0EF4" w:rsidRDefault="009D0EF4" w:rsidP="009D0EF4">
      <w:pPr>
        <w:jc w:val="center"/>
        <w:rPr>
          <w:b/>
        </w:rPr>
      </w:pPr>
      <w:r w:rsidRPr="009D0EF4">
        <w:rPr>
          <w:rFonts w:ascii="Arial" w:eastAsia="Times New Roman" w:hAnsi="Arial" w:cs="Arial"/>
          <w:b/>
          <w:color w:val="574B0B"/>
        </w:rPr>
        <w:lastRenderedPageBreak/>
        <w:t>References</w:t>
      </w:r>
    </w:p>
    <w:p w14:paraId="3D481B54" w14:textId="47DD2B29" w:rsidR="009D0EF4" w:rsidRDefault="009D0EF4" w:rsidP="009D0EF4">
      <w:pPr>
        <w:ind w:left="720" w:hanging="720"/>
      </w:pPr>
      <w:proofErr w:type="spellStart"/>
      <w:r>
        <w:t>Barkin</w:t>
      </w:r>
      <w:proofErr w:type="spellEnd"/>
      <w:r>
        <w:t>, J. S. (201</w:t>
      </w:r>
      <w:r w:rsidRPr="009D0EF4">
        <w:t>3). Realist constructivism. </w:t>
      </w:r>
      <w:r w:rsidRPr="009D0EF4">
        <w:rPr>
          <w:i/>
          <w:iCs/>
        </w:rPr>
        <w:t>International Studies Review</w:t>
      </w:r>
      <w:r w:rsidRPr="009D0EF4">
        <w:t>, </w:t>
      </w:r>
      <w:r w:rsidRPr="009D0EF4">
        <w:rPr>
          <w:i/>
          <w:iCs/>
        </w:rPr>
        <w:t>5</w:t>
      </w:r>
      <w:r w:rsidRPr="009D0EF4">
        <w:t>(3), 325-342.</w:t>
      </w:r>
    </w:p>
    <w:p w14:paraId="13191C55" w14:textId="378DC175" w:rsidR="005B222B" w:rsidRDefault="009D0EF4" w:rsidP="009D0EF4">
      <w:pPr>
        <w:ind w:left="720" w:hanging="720"/>
      </w:pPr>
      <w:proofErr w:type="spellStart"/>
      <w:r w:rsidRPr="009D0EF4">
        <w:t>Mingst</w:t>
      </w:r>
      <w:proofErr w:type="spellEnd"/>
      <w:r w:rsidRPr="009D0EF4">
        <w:t xml:space="preserve">, K. A., &amp; </w:t>
      </w:r>
      <w:proofErr w:type="spellStart"/>
      <w:r w:rsidRPr="009D0EF4">
        <w:t>Arreguín-Toft</w:t>
      </w:r>
      <w:proofErr w:type="spellEnd"/>
      <w:r w:rsidRPr="009D0EF4">
        <w:t>, I. M. (2013). </w:t>
      </w:r>
      <w:r w:rsidRPr="009D0EF4">
        <w:rPr>
          <w:i/>
          <w:iCs/>
        </w:rPr>
        <w:t>Essentials of International Relations: Sixth International Student Edition</w:t>
      </w:r>
      <w:r w:rsidRPr="009D0EF4">
        <w:t>. WW Norton &amp; Company.</w:t>
      </w:r>
    </w:p>
    <w:sectPr w:rsidR="005B22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572AC2"/>
    <w:multiLevelType w:val="multilevel"/>
    <w:tmpl w:val="4220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22B"/>
    <w:rsid w:val="005B222B"/>
    <w:rsid w:val="00764995"/>
    <w:rsid w:val="007A7677"/>
    <w:rsid w:val="00807CDB"/>
    <w:rsid w:val="009D0EF4"/>
    <w:rsid w:val="00A73DAB"/>
    <w:rsid w:val="00B100DB"/>
    <w:rsid w:val="00B66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2C52"/>
  <w15:chartTrackingRefBased/>
  <w15:docId w15:val="{2671C81B-49D9-4DF5-ABD8-B16E2936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description">
    <w:name w:val="shortdescription"/>
    <w:basedOn w:val="DefaultParagraphFont"/>
    <w:rsid w:val="005B222B"/>
  </w:style>
  <w:style w:type="character" w:styleId="Hyperlink">
    <w:name w:val="Hyperlink"/>
    <w:basedOn w:val="DefaultParagraphFont"/>
    <w:uiPriority w:val="99"/>
    <w:semiHidden/>
    <w:unhideWhenUsed/>
    <w:rsid w:val="005B222B"/>
    <w:rPr>
      <w:color w:val="0000FF"/>
      <w:u w:val="single"/>
    </w:rPr>
  </w:style>
  <w:style w:type="paragraph" w:styleId="NormalWeb">
    <w:name w:val="Normal (Web)"/>
    <w:basedOn w:val="Normal"/>
    <w:uiPriority w:val="99"/>
    <w:semiHidden/>
    <w:unhideWhenUsed/>
    <w:rsid w:val="005B22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117350">
      <w:bodyDiv w:val="1"/>
      <w:marLeft w:val="0"/>
      <w:marRight w:val="0"/>
      <w:marTop w:val="0"/>
      <w:marBottom w:val="0"/>
      <w:divBdr>
        <w:top w:val="none" w:sz="0" w:space="0" w:color="auto"/>
        <w:left w:val="none" w:sz="0" w:space="0" w:color="auto"/>
        <w:bottom w:val="none" w:sz="0" w:space="0" w:color="auto"/>
        <w:right w:val="none" w:sz="0" w:space="0" w:color="auto"/>
      </w:divBdr>
      <w:divsChild>
        <w:div w:id="594168496">
          <w:marLeft w:val="0"/>
          <w:marRight w:val="0"/>
          <w:marTop w:val="0"/>
          <w:marBottom w:val="0"/>
          <w:divBdr>
            <w:top w:val="none" w:sz="0" w:space="0" w:color="auto"/>
            <w:left w:val="none" w:sz="0" w:space="0" w:color="auto"/>
            <w:bottom w:val="none" w:sz="0" w:space="0" w:color="auto"/>
            <w:right w:val="none" w:sz="0" w:space="0" w:color="auto"/>
          </w:divBdr>
          <w:divsChild>
            <w:div w:id="16307471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edge.apus.edu/portal/site/399177/tool/e58b71eb-46f1-4a7b-a537-1388a331cbff/discussionForum/message/dfAllMessag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Jamaica Harris</dc:creator>
  <cp:keywords/>
  <dc:description/>
  <cp:lastModifiedBy>PC</cp:lastModifiedBy>
  <cp:revision>2</cp:revision>
  <dcterms:created xsi:type="dcterms:W3CDTF">2019-05-08T23:34:00Z</dcterms:created>
  <dcterms:modified xsi:type="dcterms:W3CDTF">2019-05-09T23:32:00Z</dcterms:modified>
</cp:coreProperties>
</file>